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F027BE" w:rsidRPr="00F027BE" w:rsidRDefault="00F027BE" w:rsidP="00F027BE">
            <w:pPr>
              <w:bidi/>
              <w:spacing w:after="160" w:line="259" w:lineRule="auto"/>
              <w:rPr>
                <w:rFonts w:ascii="Calibri" w:eastAsia="Calibri" w:hAnsi="Calibri" w:cs="Arial"/>
                <w:sz w:val="32"/>
                <w:szCs w:val="32"/>
                <w:lang w:bidi="ar-DZ"/>
              </w:rPr>
            </w:pPr>
            <w:r w:rsidRPr="00F027BE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Pr="00F027BE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DZ"/>
              </w:rPr>
              <w:t>جامعة سطيف1</w:t>
            </w:r>
          </w:p>
          <w:p w:rsidR="00277B9C" w:rsidRPr="00AD574E" w:rsidRDefault="00F027BE" w:rsidP="00F027BE">
            <w:pPr>
              <w:bidi/>
              <w:rPr>
                <w:sz w:val="32"/>
                <w:szCs w:val="32"/>
              </w:rPr>
            </w:pPr>
            <w:r w:rsidRPr="00F027BE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  <w:t>القسم:</w:t>
            </w:r>
            <w:r w:rsidRPr="00F027BE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الميكروبيولوجيا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F027BE">
              <w:rPr>
                <w:rFonts w:cs="Arial"/>
                <w:b/>
                <w:bCs/>
                <w:sz w:val="36"/>
                <w:szCs w:val="36"/>
              </w:rPr>
              <w:t xml:space="preserve">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بنية</w:t>
            </w:r>
            <w:r w:rsidR="00F027BE" w:rsidRPr="00F027BE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ونشاط</w:t>
            </w:r>
            <w:r w:rsidR="00F027BE" w:rsidRPr="00F027BE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المواد</w:t>
            </w:r>
            <w:r w:rsidR="00F027BE" w:rsidRPr="00F027BE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الطبيعية</w:t>
            </w:r>
            <w:r w:rsidR="00F027BE" w:rsidRPr="00F027BE">
              <w:rPr>
                <w:rFonts w:cs="Arial"/>
                <w:b/>
                <w:bCs/>
                <w:sz w:val="36"/>
                <w:szCs w:val="36"/>
                <w:rtl/>
              </w:rPr>
              <w:t xml:space="preserve">: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المبادئ</w:t>
            </w:r>
            <w:r w:rsidR="00F027BE" w:rsidRPr="00F027BE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F027BE" w:rsidRPr="00F027BE">
              <w:rPr>
                <w:rFonts w:cs="Arial" w:hint="cs"/>
                <w:b/>
                <w:bCs/>
                <w:sz w:val="36"/>
                <w:szCs w:val="36"/>
                <w:rtl/>
              </w:rPr>
              <w:t>والتطبيقات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B50F06">
            <w:pPr>
              <w:bidi/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  <w:r w:rsidR="00F027BE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 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B50F06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="00F027BE">
              <w:rPr>
                <w:rStyle w:val="rynqvb"/>
                <w:b/>
                <w:bCs/>
                <w:sz w:val="36"/>
                <w:szCs w:val="36"/>
              </w:rPr>
              <w:t xml:space="preserve"> : </w:t>
            </w:r>
            <w:r w:rsidR="00F027BE">
              <w:rPr>
                <w:rStyle w:val="rynqvb"/>
                <w:rFonts w:hint="cs"/>
                <w:b/>
                <w:bCs/>
                <w:sz w:val="36"/>
                <w:szCs w:val="36"/>
                <w:rtl/>
                <w:lang w:bidi="ar-DZ"/>
              </w:rPr>
              <w:t>القلي مريم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B50F0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B50F0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B50F06" w:rsidTr="008E4AAA">
        <w:trPr>
          <w:trHeight w:val="454"/>
        </w:trPr>
        <w:tc>
          <w:tcPr>
            <w:tcW w:w="1510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البريد</w:t>
            </w:r>
            <w:r w:rsidRPr="00F71322">
              <w:rPr>
                <w:rtl/>
              </w:rPr>
              <w:t xml:space="preserve"> </w:t>
            </w:r>
            <w:r w:rsidRPr="00F71322">
              <w:rPr>
                <w:rFonts w:hint="cs"/>
                <w:rtl/>
              </w:rPr>
              <w:t>الإلكتروني</w:t>
            </w:r>
          </w:p>
        </w:tc>
        <w:tc>
          <w:tcPr>
            <w:tcW w:w="2596" w:type="dxa"/>
          </w:tcPr>
          <w:p w:rsidR="00B50F06" w:rsidRPr="00F71322" w:rsidRDefault="00B50F06" w:rsidP="00B50F06">
            <w:pPr>
              <w:bidi/>
            </w:pPr>
            <w:r w:rsidRPr="00F71322">
              <w:t>elkollim@yahoo.fr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اليوم</w:t>
            </w:r>
            <w:r w:rsidRPr="00F71322">
              <w:rPr>
                <w:rtl/>
              </w:rPr>
              <w:t>:</w:t>
            </w:r>
          </w:p>
        </w:tc>
        <w:tc>
          <w:tcPr>
            <w:tcW w:w="1559" w:type="dxa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الساعة</w:t>
            </w:r>
            <w:r w:rsidRPr="00F71322">
              <w:rPr>
                <w:rtl/>
              </w:rPr>
              <w:t>:</w:t>
            </w:r>
          </w:p>
        </w:tc>
        <w:tc>
          <w:tcPr>
            <w:tcW w:w="2237" w:type="dxa"/>
          </w:tcPr>
          <w:p w:rsidR="00B50F06" w:rsidRPr="00F71322" w:rsidRDefault="00B50F06" w:rsidP="00B50F06">
            <w:pPr>
              <w:bidi/>
            </w:pPr>
            <w:r w:rsidRPr="00F71322">
              <w:rPr>
                <w:rtl/>
              </w:rPr>
              <w:t>15.00</w:t>
            </w:r>
          </w:p>
        </w:tc>
      </w:tr>
      <w:tr w:rsidR="00B50F06" w:rsidTr="008E4AAA">
        <w:trPr>
          <w:trHeight w:val="454"/>
        </w:trPr>
        <w:tc>
          <w:tcPr>
            <w:tcW w:w="1510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هاتف</w:t>
            </w:r>
            <w:r w:rsidRPr="00F71322">
              <w:rPr>
                <w:rtl/>
              </w:rPr>
              <w:t xml:space="preserve"> </w:t>
            </w:r>
            <w:r w:rsidRPr="00F71322">
              <w:rPr>
                <w:rFonts w:hint="cs"/>
                <w:rtl/>
              </w:rPr>
              <w:t>المكتب</w:t>
            </w:r>
          </w:p>
        </w:tc>
        <w:tc>
          <w:tcPr>
            <w:tcW w:w="2596" w:type="dxa"/>
          </w:tcPr>
          <w:p w:rsidR="00B50F06" w:rsidRPr="00F71322" w:rsidRDefault="00B50F06" w:rsidP="00B50F06">
            <w:pPr>
              <w:bidi/>
            </w:pPr>
            <w:r w:rsidRPr="00F71322"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اليوم</w:t>
            </w:r>
            <w:r w:rsidRPr="00F71322">
              <w:rPr>
                <w:rtl/>
              </w:rPr>
              <w:t>:</w:t>
            </w:r>
          </w:p>
        </w:tc>
        <w:tc>
          <w:tcPr>
            <w:tcW w:w="1559" w:type="dxa"/>
          </w:tcPr>
          <w:p w:rsidR="00B50F06" w:rsidRPr="00F71322" w:rsidRDefault="00B50F06" w:rsidP="00B50F06">
            <w:pPr>
              <w:bidi/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الساعة</w:t>
            </w:r>
            <w:r w:rsidRPr="00F71322">
              <w:t>:</w:t>
            </w:r>
          </w:p>
        </w:tc>
        <w:tc>
          <w:tcPr>
            <w:tcW w:w="2237" w:type="dxa"/>
          </w:tcPr>
          <w:p w:rsidR="00B50F06" w:rsidRPr="00F71322" w:rsidRDefault="00B50F06" w:rsidP="00B50F06">
            <w:pPr>
              <w:bidi/>
            </w:pPr>
          </w:p>
        </w:tc>
      </w:tr>
      <w:tr w:rsidR="00B50F06" w:rsidTr="008E4AAA">
        <w:trPr>
          <w:trHeight w:val="454"/>
        </w:trPr>
        <w:tc>
          <w:tcPr>
            <w:tcW w:w="1510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هاتف</w:t>
            </w:r>
            <w:r w:rsidRPr="00F71322">
              <w:rPr>
                <w:rtl/>
              </w:rPr>
              <w:t xml:space="preserve"> </w:t>
            </w:r>
            <w:r w:rsidRPr="00F71322">
              <w:rPr>
                <w:rFonts w:hint="cs"/>
                <w:rtl/>
              </w:rPr>
              <w:t>الأمانة</w:t>
            </w:r>
          </w:p>
        </w:tc>
        <w:tc>
          <w:tcPr>
            <w:tcW w:w="2596" w:type="dxa"/>
          </w:tcPr>
          <w:p w:rsidR="00B50F06" w:rsidRPr="00F71322" w:rsidRDefault="00B50F06" w:rsidP="00B50F06">
            <w:pPr>
              <w:bidi/>
            </w:pPr>
            <w:r w:rsidRPr="00F71322"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اليوم</w:t>
            </w:r>
            <w:r w:rsidRPr="00F71322">
              <w:rPr>
                <w:rtl/>
              </w:rPr>
              <w:t>:</w:t>
            </w:r>
          </w:p>
        </w:tc>
        <w:tc>
          <w:tcPr>
            <w:tcW w:w="1559" w:type="dxa"/>
          </w:tcPr>
          <w:p w:rsidR="00B50F06" w:rsidRPr="00F71322" w:rsidRDefault="00B50F06" w:rsidP="00B50F06">
            <w:pPr>
              <w:bidi/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الساعة</w:t>
            </w:r>
            <w:r w:rsidRPr="00F71322">
              <w:t>:</w:t>
            </w:r>
          </w:p>
        </w:tc>
        <w:tc>
          <w:tcPr>
            <w:tcW w:w="2237" w:type="dxa"/>
          </w:tcPr>
          <w:p w:rsidR="00B50F06" w:rsidRPr="00F71322" w:rsidRDefault="00B50F06" w:rsidP="00B50F06">
            <w:pPr>
              <w:bidi/>
            </w:pPr>
          </w:p>
        </w:tc>
      </w:tr>
      <w:tr w:rsidR="00B50F06" w:rsidTr="008E4AAA">
        <w:trPr>
          <w:trHeight w:val="454"/>
        </w:trPr>
        <w:tc>
          <w:tcPr>
            <w:tcW w:w="1510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معلومات</w:t>
            </w:r>
            <w:r w:rsidRPr="00F71322">
              <w:rPr>
                <w:rtl/>
              </w:rPr>
              <w:t xml:space="preserve"> </w:t>
            </w:r>
            <w:r w:rsidRPr="00F71322">
              <w:rPr>
                <w:rFonts w:hint="cs"/>
                <w:rtl/>
              </w:rPr>
              <w:t>آخرى</w:t>
            </w:r>
          </w:p>
        </w:tc>
        <w:tc>
          <w:tcPr>
            <w:tcW w:w="2596" w:type="dxa"/>
          </w:tcPr>
          <w:p w:rsidR="00B50F06" w:rsidRPr="00F71322" w:rsidRDefault="00B50F06" w:rsidP="00B50F06">
            <w:pPr>
              <w:bidi/>
            </w:pPr>
            <w:r w:rsidRPr="00F71322"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البناية</w:t>
            </w:r>
            <w:r w:rsidRPr="00F71322">
              <w:t>:</w:t>
            </w:r>
          </w:p>
        </w:tc>
        <w:tc>
          <w:tcPr>
            <w:tcW w:w="1559" w:type="dxa"/>
          </w:tcPr>
          <w:p w:rsidR="00B50F06" w:rsidRPr="00F71322" w:rsidRDefault="00B50F06" w:rsidP="00B50F06">
            <w:pPr>
              <w:bidi/>
            </w:pPr>
            <w:r w:rsidRPr="00F71322">
              <w:t>B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50F06" w:rsidRPr="00F71322" w:rsidRDefault="00B50F06" w:rsidP="00B50F06">
            <w:pPr>
              <w:bidi/>
            </w:pPr>
            <w:r w:rsidRPr="00F71322">
              <w:rPr>
                <w:rFonts w:hint="cs"/>
                <w:rtl/>
              </w:rPr>
              <w:t>المكتب</w:t>
            </w:r>
            <w:r w:rsidRPr="00F71322">
              <w:rPr>
                <w:rtl/>
              </w:rPr>
              <w:t>:</w:t>
            </w:r>
          </w:p>
        </w:tc>
        <w:tc>
          <w:tcPr>
            <w:tcW w:w="2237" w:type="dxa"/>
          </w:tcPr>
          <w:p w:rsidR="00B50F06" w:rsidRDefault="00B50F06" w:rsidP="00B50F06">
            <w:pPr>
              <w:bidi/>
            </w:pPr>
            <w:r w:rsidRPr="00F71322">
              <w:rPr>
                <w:rtl/>
              </w:rPr>
              <w:t>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023992">
            <w:pPr>
              <w:bidi/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764962" w:rsidP="00023992">
            <w:pPr>
              <w:bidi/>
              <w:jc w:val="both"/>
              <w:rPr>
                <w:rtl/>
              </w:rPr>
            </w:pPr>
            <w:r w:rsidRPr="00764962">
              <w:rPr>
                <w:rFonts w:cs="Arial" w:hint="cs"/>
                <w:rtl/>
              </w:rPr>
              <w:t>اكتساب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المعرفة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حول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الأنشطة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البيولوجية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المختلفة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وطرق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دراستها</w:t>
            </w:r>
            <w:r w:rsidRPr="00764962">
              <w:rPr>
                <w:rFonts w:cs="Arial"/>
                <w:rtl/>
              </w:rPr>
              <w:t xml:space="preserve">. </w:t>
            </w:r>
            <w:r w:rsidRPr="00764962">
              <w:rPr>
                <w:rFonts w:cs="Arial" w:hint="cs"/>
                <w:rtl/>
              </w:rPr>
              <w:t>سيتمكن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الطالب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من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إتقان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استخلاص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المواد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البيولوجية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وتنقيها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وحفظها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لدراسة</w:t>
            </w:r>
            <w:r w:rsidRPr="00764962">
              <w:rPr>
                <w:rFonts w:cs="Arial"/>
                <w:rtl/>
              </w:rPr>
              <w:t xml:space="preserve"> </w:t>
            </w:r>
            <w:r w:rsidRPr="00764962">
              <w:rPr>
                <w:rFonts w:cs="Arial" w:hint="cs"/>
                <w:rtl/>
              </w:rPr>
              <w:t>أنشطتها</w:t>
            </w:r>
            <w:r w:rsidRPr="00764962">
              <w:rPr>
                <w:rFonts w:cs="Arial"/>
                <w:rtl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764962" w:rsidP="00023992">
            <w:pPr>
              <w:bidi/>
              <w:rPr>
                <w:rtl/>
              </w:rPr>
            </w:pPr>
            <w:r w:rsidRPr="00764962">
              <w:rPr>
                <w:rFonts w:cs="Arial" w:hint="cs"/>
                <w:rtl/>
              </w:rPr>
              <w:t>أساسي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الأول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المستقلبات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الثانوية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ذات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النباتي</w:t>
            </w:r>
            <w:r>
              <w:rPr>
                <w:rFonts w:cs="Arial"/>
                <w:rtl/>
              </w:rPr>
              <w:t xml:space="preserve"> (6 </w:t>
            </w:r>
            <w:r>
              <w:rPr>
                <w:rFonts w:cs="Arial" w:hint="cs"/>
                <w:rtl/>
              </w:rPr>
              <w:t>ساعات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المركبات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التربينية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والزيوت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العطرية،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المركبات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البوليفينولية،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المركبات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القلوية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الثاني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المستقلبات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الثانوية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ذات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غير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النباتي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المضادات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الحيوية</w:t>
            </w:r>
            <w:r>
              <w:rPr>
                <w:rFonts w:cs="Arial"/>
                <w:rtl/>
              </w:rPr>
              <w:t xml:space="preserve"> (6 </w:t>
            </w:r>
            <w:r>
              <w:rPr>
                <w:rFonts w:cs="Arial" w:hint="cs"/>
                <w:rtl/>
              </w:rPr>
              <w:t>ساعات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الثالث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طرق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الاستخلاص</w:t>
            </w:r>
            <w:r>
              <w:rPr>
                <w:rFonts w:cs="Arial"/>
                <w:rtl/>
              </w:rPr>
              <w:t xml:space="preserve"> (6 </w:t>
            </w:r>
            <w:r>
              <w:rPr>
                <w:rFonts w:cs="Arial" w:hint="cs"/>
                <w:rtl/>
              </w:rPr>
              <w:t>ساعات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الرابع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آليات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الدفاع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ضد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الهجمات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الميكروبيولوجية</w:t>
            </w:r>
            <w:r>
              <w:rPr>
                <w:rFonts w:cs="Arial"/>
                <w:rtl/>
              </w:rPr>
              <w:t xml:space="preserve"> (6 </w:t>
            </w:r>
            <w:r>
              <w:rPr>
                <w:rFonts w:cs="Arial" w:hint="cs"/>
                <w:rtl/>
              </w:rPr>
              <w:t>ساعات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الخامس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تثمين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وتطبيق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المنتجات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الطبيعية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الأحياء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الدقيقة</w:t>
            </w:r>
            <w:r>
              <w:rPr>
                <w:rFonts w:cs="Arial"/>
                <w:rtl/>
              </w:rPr>
              <w:t xml:space="preserve"> (6 </w:t>
            </w:r>
            <w:r>
              <w:rPr>
                <w:rFonts w:cs="Arial" w:hint="cs"/>
                <w:rtl/>
              </w:rPr>
              <w:t>ساعات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الفصل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السادس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التقييم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النوعي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والكمي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للميكروبات</w:t>
            </w:r>
            <w:r>
              <w:rPr>
                <w:rFonts w:cs="Arial"/>
                <w:rtl/>
              </w:rPr>
              <w:t xml:space="preserve"> (15 </w:t>
            </w:r>
            <w:r>
              <w:rPr>
                <w:rFonts w:cs="Arial" w:hint="cs"/>
                <w:rtl/>
              </w:rPr>
              <w:t>ساعة</w:t>
            </w:r>
            <w:r>
              <w:t>)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t xml:space="preserve">- </w:t>
            </w:r>
            <w:r>
              <w:rPr>
                <w:rFonts w:cs="Arial" w:hint="cs"/>
                <w:rtl/>
              </w:rPr>
              <w:t>النشاط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للبكتيريا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t xml:space="preserve">- </w:t>
            </w:r>
            <w:r>
              <w:rPr>
                <w:rFonts w:cs="Arial" w:hint="cs"/>
                <w:rtl/>
              </w:rPr>
              <w:t>النشاط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للفطريات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t xml:space="preserve">- </w:t>
            </w:r>
            <w:r>
              <w:rPr>
                <w:rFonts w:cs="Arial" w:hint="cs"/>
                <w:rtl/>
              </w:rPr>
              <w:t>النشاط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للفيروسات</w:t>
            </w:r>
          </w:p>
          <w:p w:rsidR="00023992" w:rsidRDefault="00023992" w:rsidP="00023992">
            <w:pPr>
              <w:bidi/>
              <w:rPr>
                <w:rtl/>
              </w:rPr>
            </w:pPr>
            <w:r>
              <w:t xml:space="preserve">- </w:t>
            </w:r>
            <w:r>
              <w:rPr>
                <w:rFonts w:cs="Arial" w:hint="cs"/>
                <w:rtl/>
              </w:rPr>
              <w:t>النشاط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للطفيليات</w:t>
            </w:r>
          </w:p>
          <w:p w:rsidR="00B26AB5" w:rsidRDefault="00023992" w:rsidP="00023992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- </w:t>
            </w:r>
            <w:r>
              <w:rPr>
                <w:rFonts w:cs="Arial" w:hint="cs"/>
                <w:rtl/>
              </w:rPr>
              <w:t>أنشطة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بيولوجية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أخرى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023992" w:rsidP="00023992">
            <w:pPr>
              <w:bidi/>
              <w:rPr>
                <w:rtl/>
              </w:rPr>
            </w:pPr>
            <w: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023992" w:rsidP="00023992">
            <w:pPr>
              <w:bidi/>
              <w:rPr>
                <w:rtl/>
              </w:rPr>
            </w:pPr>
            <w: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023992" w:rsidP="00023992">
            <w:pPr>
              <w:bidi/>
              <w:rPr>
                <w:rtl/>
              </w:rPr>
            </w:pPr>
            <w:r>
              <w:t>10%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023992" w:rsidP="00023992">
            <w:pPr>
              <w:bidi/>
              <w:rPr>
                <w:rtl/>
              </w:rPr>
            </w:pPr>
            <w:r>
              <w:t>10%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023992" w:rsidP="00023992">
            <w:pPr>
              <w:bidi/>
              <w:rPr>
                <w:rtl/>
              </w:rPr>
            </w:pPr>
            <w:r>
              <w:t>40%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2399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Default="002D17B8" w:rsidP="00023992">
            <w:pPr>
              <w:bidi/>
              <w:rPr>
                <w:rtl/>
              </w:rPr>
            </w:pPr>
            <w:r w:rsidRPr="002D17B8">
              <w:rPr>
                <w:rFonts w:cs="Arial" w:hint="cs"/>
                <w:rtl/>
              </w:rPr>
              <w:t>إتقان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الفئات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الرئيسية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للمستقلبات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الثانوية</w:t>
            </w:r>
            <w:r w:rsidRPr="002D17B8">
              <w:rPr>
                <w:rFonts w:cs="Arial"/>
                <w:rtl/>
              </w:rPr>
              <w:t xml:space="preserve"> (</w:t>
            </w:r>
            <w:r w:rsidRPr="002D17B8">
              <w:rPr>
                <w:rFonts w:cs="Arial" w:hint="cs"/>
                <w:rtl/>
              </w:rPr>
              <w:t>النباتية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والميكروبية</w:t>
            </w:r>
            <w:r w:rsidRPr="002D17B8">
              <w:rPr>
                <w:rFonts w:cs="Arial"/>
                <w:rtl/>
              </w:rPr>
              <w:t>)</w:t>
            </w:r>
            <w:r w:rsidRPr="002D17B8">
              <w:rPr>
                <w:rFonts w:cs="Arial" w:hint="cs"/>
                <w:rtl/>
              </w:rPr>
              <w:t>،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ومساراتها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الحيوية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الأساسية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وأدوارها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في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الدفاع</w:t>
            </w:r>
            <w:r w:rsidRPr="002D17B8">
              <w:rPr>
                <w:rFonts w:cs="Arial"/>
                <w:rtl/>
              </w:rPr>
              <w:t xml:space="preserve"> </w:t>
            </w:r>
            <w:r w:rsidRPr="002D17B8">
              <w:rPr>
                <w:rFonts w:cs="Arial" w:hint="cs"/>
                <w:rtl/>
              </w:rPr>
              <w:t>البيولوجي</w:t>
            </w:r>
            <w:r w:rsidRPr="002D17B8">
              <w:rPr>
                <w:rFonts w:cs="Arial"/>
                <w:rtl/>
              </w:rPr>
              <w:t>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868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2D17B8">
            <w:pPr>
              <w:bidi/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منصات العناوين</w:t>
            </w:r>
          </w:p>
        </w:tc>
        <w:tc>
          <w:tcPr>
            <w:tcW w:w="7765" w:type="dxa"/>
            <w:vAlign w:val="center"/>
          </w:tcPr>
          <w:p w:rsidR="00B47E91" w:rsidRPr="001E7384" w:rsidRDefault="009A1D3B" w:rsidP="004557E9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9A1D3B" w:rsidP="002D17B8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9A1D3B" w:rsidP="002D17B8">
            <w:pPr>
              <w:bidi/>
              <w:rPr>
                <w:rtl/>
              </w:rPr>
            </w:pPr>
            <w:r w:rsidRPr="009A1D3B">
              <w:rPr>
                <w:rFonts w:cs="Arial" w:hint="cs"/>
                <w:rtl/>
              </w:rPr>
              <w:t>مطبوعة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الدرس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9A1D3B" w:rsidP="002D17B8">
            <w:pPr>
              <w:bidi/>
              <w:rPr>
                <w:rtl/>
              </w:rPr>
            </w:pPr>
            <w:r w:rsidRPr="009A1D3B">
              <w:rPr>
                <w:rFonts w:cs="Arial" w:hint="cs"/>
                <w:rtl/>
              </w:rPr>
              <w:t>حاضنة،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حمام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مائي،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خلاط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دوامي،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أوساط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زراعية،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مسحات،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زيوت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عطرية،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مستخلصات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نباتية،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جهاز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سوكسلت،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جهاز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كليفنجر،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مذيبات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عضوية،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أقراص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مضادات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حيوية،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t>DPPH</w:t>
            </w:r>
            <w:r w:rsidRPr="009A1D3B">
              <w:rPr>
                <w:rFonts w:cs="Arial" w:hint="cs"/>
                <w:rtl/>
              </w:rPr>
              <w:t>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أجهزة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قياس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الطيف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الضوئي،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ماصات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دقيقة،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أطباق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بتري،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سلالات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بكتيرية</w:t>
            </w:r>
            <w:r w:rsidRPr="009A1D3B">
              <w:rPr>
                <w:rFonts w:cs="Arial"/>
                <w:rtl/>
              </w:rPr>
              <w:t xml:space="preserve"> </w:t>
            </w:r>
            <w:r w:rsidRPr="009A1D3B">
              <w:rPr>
                <w:rFonts w:cs="Arial" w:hint="cs"/>
                <w:rtl/>
              </w:rPr>
              <w:t>وفطرية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46982" w:rsidP="002D17B8">
            <w:pPr>
              <w:bidi/>
              <w:rPr>
                <w:rtl/>
              </w:rPr>
            </w:pPr>
            <w:r w:rsidRPr="00B46982">
              <w:rPr>
                <w:rFonts w:cs="Arial" w:hint="cs"/>
                <w:rtl/>
              </w:rPr>
              <w:t>كمامات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جراحية،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واقيات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للوجه،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قفازات،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نظارات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واقية،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شفاط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أبخرة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ميكروبيولوجي،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لوازم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الإسعافات</w:t>
            </w:r>
            <w:r w:rsidRPr="00B46982">
              <w:rPr>
                <w:rFonts w:cs="Arial"/>
                <w:rtl/>
              </w:rPr>
              <w:t xml:space="preserve"> </w:t>
            </w:r>
            <w:r w:rsidRPr="00B46982">
              <w:rPr>
                <w:rFonts w:cs="Arial" w:hint="cs"/>
                <w:rtl/>
              </w:rPr>
              <w:t>الأولية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6982" w:rsidP="002D17B8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2D17B8">
            <w:pPr>
              <w:bidi/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2D17B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4557E9" w:rsidRDefault="004557E9" w:rsidP="004557E9">
            <w:pPr>
              <w:rPr>
                <w:rtl/>
              </w:rPr>
            </w:pPr>
            <w:r>
              <w:rPr>
                <w:rFonts w:cs="Arial" w:hint="cs"/>
                <w:rtl/>
              </w:rPr>
              <w:t>المهارات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المنهجية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القدرة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اختيار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وتبرير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طرق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الاستخلاص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المناسبة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بناءً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الطبيعة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الكيميائية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الحيوية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للمادة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الأساسية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والمركب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المستهدف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التقطير،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الاستخلاص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بالمذيبات،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الطرق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الصديقة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للبيئة</w:t>
            </w:r>
            <w:r>
              <w:t>).</w:t>
            </w:r>
          </w:p>
          <w:p w:rsidR="004557E9" w:rsidRDefault="004557E9" w:rsidP="004557E9">
            <w:pPr>
              <w:rPr>
                <w:rtl/>
              </w:rPr>
            </w:pPr>
          </w:p>
          <w:p w:rsidR="004557E9" w:rsidRDefault="004557E9" w:rsidP="004557E9">
            <w:pPr>
              <w:rPr>
                <w:rtl/>
              </w:rPr>
            </w:pPr>
            <w:r>
              <w:rPr>
                <w:rFonts w:cs="Arial" w:hint="cs"/>
                <w:rtl/>
              </w:rPr>
              <w:t>المهارات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والتحليلية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القدرة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تصميم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وتنفيذ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وتفسير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اختبارات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تقييم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النشاط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البيولوجي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المختبر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بشكل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مستقل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التركيز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القاتل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الأدنى،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التركيز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المثبط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الأدنى،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مخططات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الروائح،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مخططات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المضادات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الحيوية،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مقاييس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التثبيط</w:t>
            </w:r>
            <w:r>
              <w:t>).</w:t>
            </w:r>
          </w:p>
          <w:p w:rsidR="004557E9" w:rsidRDefault="004557E9" w:rsidP="004557E9">
            <w:pPr>
              <w:rPr>
                <w:rtl/>
              </w:rPr>
            </w:pPr>
          </w:p>
          <w:p w:rsidR="00B47E91" w:rsidRDefault="004557E9" w:rsidP="004557E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التفكير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النقدي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التركيبي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القدرة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المقالات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الحديثة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حول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الاستفادة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الميكروبات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وتطوير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المنتجات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الحيوية</w:t>
            </w:r>
            <w:r>
              <w:rPr>
                <w:rFonts w:cs="Arial"/>
                <w:rtl/>
              </w:rPr>
              <w:t>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4557E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4557E9" w:rsidRDefault="004557E9" w:rsidP="004557E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الحضور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المنتظم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والاجتهاد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المشاركة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الفعّالة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المحاضرات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والدروس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التطبيقية،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والتحضير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المسبق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للمفاهيم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النظرية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قبل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العملي</w:t>
            </w:r>
            <w:r>
              <w:t>.</w:t>
            </w:r>
          </w:p>
          <w:p w:rsidR="004557E9" w:rsidRDefault="004557E9" w:rsidP="004557E9">
            <w:pPr>
              <w:bidi/>
              <w:rPr>
                <w:rtl/>
              </w:rPr>
            </w:pPr>
          </w:p>
          <w:p w:rsidR="004557E9" w:rsidRDefault="004557E9" w:rsidP="004557E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الدقة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والمنهجية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الالتزام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بالبروتوكولات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التجريبية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التعقيم،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وحساب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التركيز،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وإعداد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المحاليل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القياسية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وعينات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الضبط</w:t>
            </w:r>
            <w:r>
              <w:t>).</w:t>
            </w:r>
          </w:p>
          <w:p w:rsidR="004557E9" w:rsidRDefault="004557E9" w:rsidP="004557E9">
            <w:pPr>
              <w:bidi/>
              <w:rPr>
                <w:rtl/>
              </w:rPr>
            </w:pPr>
          </w:p>
          <w:p w:rsidR="004557E9" w:rsidRDefault="004557E9" w:rsidP="004557E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المبادرة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والعمل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الجماعي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المشاركة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الفعّالة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المناقشات،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والقدرة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نتائج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التجارب،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وكتابة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تقارير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منظمة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وفقًا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للمعايير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الأكاديمية</w:t>
            </w:r>
            <w:r>
              <w:t>.</w:t>
            </w:r>
          </w:p>
          <w:p w:rsidR="004557E9" w:rsidRDefault="004557E9" w:rsidP="004557E9">
            <w:pPr>
              <w:bidi/>
              <w:rPr>
                <w:rtl/>
              </w:rPr>
            </w:pPr>
          </w:p>
          <w:p w:rsidR="00B47E91" w:rsidRDefault="004557E9" w:rsidP="004557E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احترام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أخلاقيات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البحث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العلمي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احترام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الملكية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الفكرية،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وتوثيق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المصادر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الببليوغرافية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بشكل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صحيح،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والدقة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معالجة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البيانات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الأولية</w:t>
            </w:r>
            <w:r>
              <w:rPr>
                <w:rFonts w:cs="Arial"/>
                <w:rtl/>
              </w:rPr>
              <w:t>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Bruneton, J. (2016). Pharmacognosie - Phytochimie, plantes médicinales (5ᵉ éd.). </w:t>
            </w:r>
            <w:r w:rsidRPr="009D0789">
              <w:rPr>
                <w:lang w:val="en-US"/>
              </w:rPr>
              <w:t>Éditions Lavoisier Tec &amp; Doc.</w:t>
            </w:r>
          </w:p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D0789">
              <w:rPr>
                <w:lang w:val="en-US"/>
              </w:rPr>
              <w:t>Dewick, P. M. (2009). Medicinal Natural Products: A Biosynthetic Approach (3rd ed.). John Wiley &amp; Sons.</w:t>
            </w:r>
          </w:p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D0789">
              <w:rPr>
                <w:lang w:val="en-US"/>
              </w:rPr>
              <w:t>Gurib-Fakim, A. (2006). Medicinal plants: Culture, utilization and phytopharmacology. CRC Press.</w:t>
            </w:r>
          </w:p>
          <w:p w:rsidR="004557E9" w:rsidRPr="009D0789" w:rsidRDefault="004557E9" w:rsidP="004557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B47E91" w:rsidRPr="00633A71" w:rsidRDefault="004557E9" w:rsidP="004557E9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 w:rsidRPr="009D0789">
              <w:rPr>
                <w:lang w:val="en-US"/>
              </w:rPr>
              <w:t xml:space="preserve">Harborne, J. B. (1998). Phytochemical Methods: A Guide to Modern Techniques of Plant Analysis (3rd ed.). </w:t>
            </w:r>
            <w:r>
              <w:t>Springer.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4557E9" w:rsidRDefault="004557E9" w:rsidP="004557E9">
            <w:r w:rsidRPr="009D0789">
              <w:rPr>
                <w:lang w:val="en-US"/>
              </w:rPr>
              <w:t xml:space="preserve">Clinical and Laboratory Standards Institute (CLSI). </w:t>
            </w:r>
            <w:r>
              <w:t>Performance Standards for Antimicrobial Susceptibility Testing (dernières normes d'évaluation des activités antimicrobiennes).</w:t>
            </w:r>
          </w:p>
          <w:p w:rsidR="004557E9" w:rsidRDefault="004557E9" w:rsidP="004557E9">
            <w:pPr>
              <w:rPr>
                <w:rtl/>
              </w:rPr>
            </w:pPr>
          </w:p>
          <w:p w:rsidR="004557E9" w:rsidRPr="009D0789" w:rsidRDefault="004557E9" w:rsidP="004557E9">
            <w:pPr>
              <w:rPr>
                <w:lang w:val="en-US"/>
              </w:rPr>
            </w:pPr>
            <w:r w:rsidRPr="009D0789">
              <w:rPr>
                <w:lang w:val="en-US"/>
              </w:rPr>
              <w:t>Bakkali, F., Averbeck, S., Averbeck, D., &amp; Idaomar, M. (2008). Biological effects of essential oils – A review. Food and Chemical Toxicology, 46(2), 446-475.</w:t>
            </w:r>
          </w:p>
          <w:p w:rsidR="004557E9" w:rsidRDefault="004557E9" w:rsidP="004557E9">
            <w:pPr>
              <w:rPr>
                <w:rtl/>
              </w:rPr>
            </w:pPr>
          </w:p>
          <w:p w:rsidR="00B47E91" w:rsidRDefault="004557E9" w:rsidP="004557E9">
            <w:pPr>
              <w:rPr>
                <w:rtl/>
              </w:rPr>
            </w:pPr>
            <w:r w:rsidRPr="009D0789">
              <w:rPr>
                <w:lang w:val="en-US"/>
              </w:rPr>
              <w:t xml:space="preserve">Cowan, M. M. (1999). Plant products as antimicrobial agents. </w:t>
            </w:r>
            <w:r>
              <w:t xml:space="preserve">Clinical Microbiology </w:t>
            </w:r>
            <w:r>
              <w:lastRenderedPageBreak/>
              <w:t>Reviews, 12(4), 564-582</w:t>
            </w:r>
            <w:r>
              <w:rPr>
                <w:rFonts w:cs="Arial"/>
                <w:rtl/>
              </w:rPr>
              <w:t>.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4557E9" w:rsidP="003E33E1">
            <w:pPr>
              <w:bidi/>
              <w:rPr>
                <w:rtl/>
              </w:rPr>
            </w:pPr>
            <w:r w:rsidRPr="004557E9">
              <w:rPr>
                <w:rFonts w:cs="Arial" w:hint="cs"/>
                <w:rtl/>
              </w:rPr>
              <w:t>مطبوعة</w:t>
            </w:r>
            <w:r w:rsidRPr="004557E9">
              <w:rPr>
                <w:rFonts w:cs="Arial"/>
                <w:rtl/>
              </w:rPr>
              <w:t xml:space="preserve"> </w:t>
            </w:r>
            <w:r w:rsidRPr="004557E9">
              <w:rPr>
                <w:rFonts w:cs="Arial" w:hint="cs"/>
                <w:rtl/>
              </w:rPr>
              <w:t>الدرس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F0DA5" w:rsidRDefault="00BF0DA5" w:rsidP="00BF0DA5">
            <w:pPr>
              <w:bidi/>
            </w:pPr>
            <w:r>
              <w:t>pubmed.ncbi.nlm.nih.go</w:t>
            </w:r>
          </w:p>
          <w:p w:rsidR="00BF0DA5" w:rsidRDefault="00BF0DA5" w:rsidP="00BF0DA5">
            <w:pPr>
              <w:bidi/>
            </w:pPr>
            <w:r>
              <w:t>pubchem.ncbi.nlm.nih.gov</w:t>
            </w:r>
            <w:r>
              <w:rPr>
                <w:rFonts w:cs="Arial"/>
                <w:rtl/>
              </w:rPr>
              <w:t xml:space="preserve"> </w:t>
            </w:r>
          </w:p>
          <w:p w:rsidR="00B47E91" w:rsidRDefault="00BF0DA5" w:rsidP="00BF0DA5">
            <w:pPr>
              <w:bidi/>
              <w:rPr>
                <w:rtl/>
              </w:rPr>
            </w:pPr>
            <w:r>
              <w:t>eucast.org</w:t>
            </w:r>
          </w:p>
        </w:tc>
      </w:tr>
    </w:tbl>
    <w:p w:rsidR="007E39E8" w:rsidRDefault="007E39E8" w:rsidP="00383FD6">
      <w:pPr>
        <w:bidi/>
      </w:pPr>
    </w:p>
    <w:p w:rsidR="009B73C9" w:rsidRDefault="009D0789" w:rsidP="00383FD6">
      <w:pPr>
        <w:bidi/>
      </w:pPr>
      <w:bookmarkStart w:id="2" w:name="_GoBack"/>
      <w:bookmarkEnd w:id="2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112010"/>
                <wp:effectExtent l="0" t="0" r="19050" b="2159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112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9D0789" w:rsidRPr="00B47E91" w:rsidRDefault="009D0789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6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9D0789" w:rsidRPr="00B47E91" w:rsidRDefault="009D0789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23992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D17B8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57E9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4962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1D3B"/>
    <w:rsid w:val="009A4FF8"/>
    <w:rsid w:val="009B73C9"/>
    <w:rsid w:val="009C46EF"/>
    <w:rsid w:val="009D0789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6982"/>
    <w:rsid w:val="00B47E91"/>
    <w:rsid w:val="00B50F06"/>
    <w:rsid w:val="00B63E0C"/>
    <w:rsid w:val="00BB4655"/>
    <w:rsid w:val="00BB5EE3"/>
    <w:rsid w:val="00BD008E"/>
    <w:rsid w:val="00BD3330"/>
    <w:rsid w:val="00BE4624"/>
    <w:rsid w:val="00BE6AF2"/>
    <w:rsid w:val="00BE7223"/>
    <w:rsid w:val="00BF0DA5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027BE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20A1E38-E661-422D-886F-82DC3279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4</Pages>
  <Words>772</Words>
  <Characters>4247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2026-07-15T13:18:00Z</dcterms:created>
  <dcterms:modified xsi:type="dcterms:W3CDTF">2026-07-15T13:18:00Z</dcterms:modified>
</cp:coreProperties>
</file>